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52B7" w14:textId="2F778779" w:rsidR="001C09BD" w:rsidRDefault="001C09BD" w:rsidP="001C09BD">
      <w:pPr>
        <w:jc w:val="both"/>
      </w:pPr>
      <w:r w:rsidRPr="001C09BD">
        <w:t xml:space="preserve">Un vétérinaire de renom fait une révélation fracassante : « Les vaccins pour animaux sont conçus pour euthanasier nos animaux de compagnie </w:t>
      </w:r>
    </w:p>
    <w:p w14:paraId="680B54B5" w14:textId="245CC680" w:rsidR="001C09BD" w:rsidRPr="00B167B8" w:rsidRDefault="001C09BD" w:rsidP="001C09BD">
      <w:pPr>
        <w:jc w:val="both"/>
        <w:rPr>
          <w:sz w:val="18"/>
          <w:szCs w:val="18"/>
        </w:rPr>
      </w:pPr>
      <w:proofErr w:type="gramStart"/>
      <w:r w:rsidRPr="00B167B8">
        <w:rPr>
          <w:sz w:val="18"/>
          <w:szCs w:val="18"/>
        </w:rPr>
        <w:t>par</w:t>
      </w:r>
      <w:proofErr w:type="gramEnd"/>
      <w:r w:rsidRPr="00B167B8">
        <w:rPr>
          <w:sz w:val="18"/>
          <w:szCs w:val="18"/>
        </w:rPr>
        <w:t xml:space="preserve"> le deuxième homme le plus intelligent du monde,</w:t>
      </w:r>
    </w:p>
    <w:p w14:paraId="5E5C3762" w14:textId="77777777" w:rsidR="001C09BD" w:rsidRPr="00B167B8" w:rsidRDefault="001C09BD" w:rsidP="001C09BD">
      <w:pPr>
        <w:jc w:val="both"/>
        <w:rPr>
          <w:sz w:val="18"/>
          <w:szCs w:val="18"/>
        </w:rPr>
      </w:pPr>
      <w:r w:rsidRPr="00B167B8">
        <w:rPr>
          <w:sz w:val="18"/>
          <w:szCs w:val="18"/>
        </w:rPr>
        <w:t xml:space="preserve">Il y a quelques semaines, j'ai envoyé le courriel suivant à mon éleveur de bouledogues, chez qui j'ai récemment acquis un chiot : « Le CDC normalise la vaccination antirabique obligatoire et draconienne ainsi que le </w:t>
      </w:r>
      <w:proofErr w:type="spellStart"/>
      <w:r w:rsidRPr="00B167B8">
        <w:rPr>
          <w:sz w:val="18"/>
          <w:szCs w:val="18"/>
        </w:rPr>
        <w:t>micropuçage</w:t>
      </w:r>
      <w:proofErr w:type="spellEnd"/>
      <w:r w:rsidRPr="00B167B8">
        <w:rPr>
          <w:sz w:val="18"/>
          <w:szCs w:val="18"/>
        </w:rPr>
        <w:t xml:space="preserve"> des chiens afin que leurs propriétaires fassent de même ; cela ne représente rien de plus que le resserrement des vis technocratiques dystopiques pour une surveillance toujours plus grande et une vaccination mortelle pour les humains et leurs animaux de compagnie… »</w:t>
      </w:r>
    </w:p>
    <w:p w14:paraId="785A62A9" w14:textId="40D25991" w:rsidR="001C09BD" w:rsidRPr="00B167B8" w:rsidRDefault="001C09BD" w:rsidP="001C09BD">
      <w:pPr>
        <w:jc w:val="both"/>
        <w:rPr>
          <w:sz w:val="18"/>
          <w:szCs w:val="18"/>
        </w:rPr>
      </w:pPr>
      <w:r w:rsidRPr="00B167B8">
        <w:rPr>
          <w:sz w:val="18"/>
          <w:szCs w:val="18"/>
        </w:rPr>
        <w:t>Sans surprise, l'éleveur n'a jamais répondu à ce courriel.</w:t>
      </w:r>
    </w:p>
    <w:p w14:paraId="2D3DE464" w14:textId="0DBAC12D" w:rsidR="001C09BD" w:rsidRPr="00B167B8" w:rsidRDefault="001C09BD" w:rsidP="001C09BD">
      <w:pPr>
        <w:jc w:val="both"/>
        <w:rPr>
          <w:sz w:val="18"/>
          <w:szCs w:val="18"/>
        </w:rPr>
      </w:pPr>
      <w:r w:rsidRPr="00B167B8">
        <w:rPr>
          <w:sz w:val="18"/>
          <w:szCs w:val="18"/>
        </w:rPr>
        <w:t>Les vétérinaires administrent de plus en plus de vaccins aux chiens dans la queue et les pattes, sachant pertinemment que ces membres risquent d'être amputés si l'animal développe des tumeurs post-vaccinales aux points d'injection. Cette pratique est loin d'être « sûre et efficace ». J'ai récemment discuté avec une femme contrainte par son comté de faire vacciner son chien contre la rage tous les deux ou trois ans. Son animal de compagnie a développé une tumeur au cou (une opération complexe). Elle m'a expliqué que son vétérinaire, très compétent, avait contacté le fabricant du vaccin, qui a dépêché des représentants pour examiner le chien et a conclu à sa responsabilité. Le fabricant a donc pris en charge l'intégralité des frais vétérinaires liés à l'ablation de la tumeur.</w:t>
      </w:r>
    </w:p>
    <w:p w14:paraId="7C09C27C" w14:textId="3020B473" w:rsidR="001C09BD" w:rsidRPr="00B167B8" w:rsidRDefault="001C09BD" w:rsidP="001C09BD">
      <w:pPr>
        <w:jc w:val="both"/>
        <w:rPr>
          <w:sz w:val="18"/>
          <w:szCs w:val="18"/>
        </w:rPr>
      </w:pPr>
      <w:r w:rsidRPr="00B167B8">
        <w:rPr>
          <w:sz w:val="18"/>
          <w:szCs w:val="18"/>
        </w:rPr>
        <w:t xml:space="preserve">Le fait qu'un État, un comté et le Centre de contrôle et de prévention des maladies (CDC) puissent imposer aux propriétaires d'animaux de compagnie la vaccination de leurs animaux constitue une véritable atteinte à la liberté. De plus, on dénombre environ deux décès humains dus à la rage par an, </w:t>
      </w:r>
      <w:proofErr w:type="gramStart"/>
      <w:r w:rsidRPr="00B167B8">
        <w:rPr>
          <w:sz w:val="18"/>
          <w:szCs w:val="18"/>
        </w:rPr>
        <w:t>et  un</w:t>
      </w:r>
      <w:proofErr w:type="gramEnd"/>
      <w:r w:rsidRPr="00B167B8">
        <w:rPr>
          <w:sz w:val="18"/>
          <w:szCs w:val="18"/>
        </w:rPr>
        <w:t xml:space="preserve"> à </w:t>
      </w:r>
      <w:proofErr w:type="gramStart"/>
      <w:r w:rsidRPr="00B167B8">
        <w:rPr>
          <w:sz w:val="18"/>
          <w:szCs w:val="18"/>
        </w:rPr>
        <w:t>trois  cas</w:t>
      </w:r>
      <w:proofErr w:type="gramEnd"/>
      <w:r w:rsidRPr="00B167B8">
        <w:rPr>
          <w:sz w:val="18"/>
          <w:szCs w:val="18"/>
        </w:rPr>
        <w:t xml:space="preserve"> de rage humaine sont recensés chaque année aux États-Unis. Les fabricants de vaccins et le CDC affirmeront que ces chiffres extrêmement bas sont dus à leurs vaccins, mais, tout comme pour le calendrier vaccinal complet des enfants, ainsi que pour les vaccins contre la grippe et les « vaccins » à ARNm modifié à action lente, ils seront incapables de produire une seule étude scientifique sérieuse pour étayer leurs allégations fallacieuses.</w:t>
      </w:r>
    </w:p>
    <w:p w14:paraId="2711F073" w14:textId="15C1D33C" w:rsidR="001C09BD" w:rsidRPr="00B167B8" w:rsidRDefault="001C09BD" w:rsidP="001C09BD">
      <w:pPr>
        <w:jc w:val="both"/>
        <w:rPr>
          <w:sz w:val="18"/>
          <w:szCs w:val="18"/>
        </w:rPr>
      </w:pPr>
      <w:r w:rsidRPr="00B167B8">
        <w:rPr>
          <w:sz w:val="18"/>
          <w:szCs w:val="18"/>
        </w:rPr>
        <w:t>Quelle étrange et heureuse coïncidence que mon nouvel ami Huxley soit justement un extrémiste antivax si virulent !</w:t>
      </w:r>
    </w:p>
    <w:p w14:paraId="49246616" w14:textId="432B6F62" w:rsidR="00632E84" w:rsidRPr="00B167B8" w:rsidRDefault="00632E84" w:rsidP="001C09BD">
      <w:pPr>
        <w:jc w:val="both"/>
        <w:rPr>
          <w:sz w:val="18"/>
          <w:szCs w:val="18"/>
        </w:rPr>
      </w:pPr>
      <w:proofErr w:type="gramStart"/>
      <w:r w:rsidRPr="00B167B8">
        <w:rPr>
          <w:sz w:val="18"/>
          <w:szCs w:val="18"/>
        </w:rPr>
        <w:t>par</w:t>
      </w:r>
      <w:proofErr w:type="gramEnd"/>
      <w:r w:rsidRPr="00B167B8">
        <w:rPr>
          <w:sz w:val="18"/>
          <w:szCs w:val="18"/>
        </w:rPr>
        <w:t xml:space="preserve"> Jeffrey A. Tucker</w:t>
      </w:r>
    </w:p>
    <w:p w14:paraId="3076C49C" w14:textId="53F56C04" w:rsidR="001C09BD" w:rsidRPr="00B167B8" w:rsidRDefault="001C09BD" w:rsidP="001C09BD">
      <w:pPr>
        <w:jc w:val="both"/>
        <w:rPr>
          <w:sz w:val="18"/>
          <w:szCs w:val="18"/>
        </w:rPr>
      </w:pPr>
      <w:r w:rsidRPr="00B167B8">
        <w:rPr>
          <w:noProof/>
          <w:sz w:val="18"/>
          <w:szCs w:val="18"/>
        </w:rPr>
        <w:drawing>
          <wp:anchor distT="0" distB="0" distL="114300" distR="114300" simplePos="0" relativeHeight="251660288" behindDoc="1" locked="0" layoutInCell="1" allowOverlap="1" wp14:anchorId="2868502C" wp14:editId="73490944">
            <wp:simplePos x="0" y="0"/>
            <wp:positionH relativeFrom="column">
              <wp:posOffset>2912</wp:posOffset>
            </wp:positionH>
            <wp:positionV relativeFrom="paragraph">
              <wp:posOffset>222</wp:posOffset>
            </wp:positionV>
            <wp:extent cx="540000" cy="360000"/>
            <wp:effectExtent l="0" t="0" r="0" b="2540"/>
            <wp:wrapTight wrapText="bothSides">
              <wp:wrapPolygon edited="0">
                <wp:start x="0" y="0"/>
                <wp:lineTo x="0" y="20608"/>
                <wp:lineTo x="20584" y="20608"/>
                <wp:lineTo x="20584" y="0"/>
                <wp:lineTo x="0" y="0"/>
              </wp:wrapPolygon>
            </wp:wrapTight>
            <wp:docPr id="2" name="Image 1" descr="D'abord les chiens, puis les hu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bord les chiens, puis les humai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B8">
        <w:rPr>
          <w:sz w:val="18"/>
          <w:szCs w:val="18"/>
        </w:rPr>
        <w:t>Ruby, une Yorkshire Terrier de deux ans, s'est fait implanter une micropuce par la vétérinaire Amy Jennett à l'hôpital vétérinaire PDSA de Wolverhampton, en Angleterre, le 4 avril 2016. (Christopher Furlong/Getty Images)</w:t>
      </w:r>
    </w:p>
    <w:p w14:paraId="7F535550" w14:textId="7FF512AE" w:rsidR="001C09BD" w:rsidRPr="00B167B8" w:rsidRDefault="001C09BD" w:rsidP="001C09BD">
      <w:pPr>
        <w:jc w:val="both"/>
        <w:rPr>
          <w:sz w:val="18"/>
          <w:szCs w:val="18"/>
        </w:rPr>
      </w:pPr>
      <w:r w:rsidRPr="00B167B8">
        <w:rPr>
          <w:sz w:val="18"/>
          <w:szCs w:val="18"/>
        </w:rPr>
        <w:t>Discrètement et sans faire de bruit dans les médias, la plupart des gouvernements du monde ont instauré, ces dix dernières années, l'obligation d'identifier les chiens par puce électronique. Cette puce contient des informations sur les vaccins et l'état de santé général, ainsi que les coordonnées du propriétaire, notamment son numéro de téléphone. La plupart des gens s'y sont conformés et il n'existe aucun mouvement organisé pour s'y opposer. Cette pratique s'est généralisée en dix ans et son application est de plus en plus stricte.</w:t>
      </w:r>
    </w:p>
    <w:p w14:paraId="16C4D50E" w14:textId="4674D748" w:rsidR="001C09BD" w:rsidRPr="00B167B8" w:rsidRDefault="001C09BD" w:rsidP="001C09BD">
      <w:pPr>
        <w:jc w:val="both"/>
        <w:rPr>
          <w:sz w:val="18"/>
          <w:szCs w:val="18"/>
        </w:rPr>
      </w:pPr>
      <w:r w:rsidRPr="00B167B8">
        <w:rPr>
          <w:sz w:val="18"/>
          <w:szCs w:val="18"/>
        </w:rPr>
        <w:t xml:space="preserve">En juillet dernier, les Centres pour le contrôle et la prévention des maladies (CDC) ont instauré </w:t>
      </w:r>
      <w:proofErr w:type="gramStart"/>
      <w:r w:rsidRPr="00B167B8">
        <w:rPr>
          <w:sz w:val="18"/>
          <w:szCs w:val="18"/>
        </w:rPr>
        <w:t>une  nouvelle</w:t>
      </w:r>
      <w:proofErr w:type="gramEnd"/>
      <w:r w:rsidRPr="00B167B8">
        <w:rPr>
          <w:sz w:val="18"/>
          <w:szCs w:val="18"/>
        </w:rPr>
        <w:t xml:space="preserve"> </w:t>
      </w:r>
      <w:proofErr w:type="gramStart"/>
      <w:r w:rsidRPr="00B167B8">
        <w:rPr>
          <w:sz w:val="18"/>
          <w:szCs w:val="18"/>
        </w:rPr>
        <w:t>réglementation  exigeant</w:t>
      </w:r>
      <w:proofErr w:type="gramEnd"/>
      <w:r w:rsidRPr="00B167B8">
        <w:rPr>
          <w:sz w:val="18"/>
          <w:szCs w:val="18"/>
        </w:rPr>
        <w:t xml:space="preserve"> que tous les chiens entrant aux États-Unis soient </w:t>
      </w:r>
      <w:proofErr w:type="spellStart"/>
      <w:r w:rsidRPr="00B167B8">
        <w:rPr>
          <w:sz w:val="18"/>
          <w:szCs w:val="18"/>
        </w:rPr>
        <w:t>micropucés</w:t>
      </w:r>
      <w:proofErr w:type="spellEnd"/>
      <w:r w:rsidRPr="00B167B8">
        <w:rPr>
          <w:sz w:val="18"/>
          <w:szCs w:val="18"/>
        </w:rPr>
        <w:t xml:space="preserve">, même pour les citoyens américains de passage. Cette mesure a suscité de vives réactions, notamment au Canada. Les CDC ont ensuite assoupli </w:t>
      </w:r>
      <w:proofErr w:type="gramStart"/>
      <w:r w:rsidRPr="00B167B8">
        <w:rPr>
          <w:sz w:val="18"/>
          <w:szCs w:val="18"/>
        </w:rPr>
        <w:t>leur  réglementation</w:t>
      </w:r>
      <w:proofErr w:type="gramEnd"/>
      <w:r w:rsidRPr="00B167B8">
        <w:rPr>
          <w:sz w:val="18"/>
          <w:szCs w:val="18"/>
        </w:rPr>
        <w:t xml:space="preserve">  afin d'exempter les personnes ayant voyagé au cours des six derniers mois en provenance de pays considérés comme « à faible risque », qui sont en réalité peu nombreux. Dans les faits, la réglementation s'applique dans la plupart des cas, et le résultat est le même : tous les chiens seront </w:t>
      </w:r>
      <w:proofErr w:type="spellStart"/>
      <w:r w:rsidRPr="00B167B8">
        <w:rPr>
          <w:sz w:val="18"/>
          <w:szCs w:val="18"/>
        </w:rPr>
        <w:t>micropucés</w:t>
      </w:r>
      <w:proofErr w:type="spellEnd"/>
      <w:r w:rsidRPr="00B167B8">
        <w:rPr>
          <w:sz w:val="18"/>
          <w:szCs w:val="18"/>
        </w:rPr>
        <w:t>, que leur propriétaire le souhaite ou non.</w:t>
      </w:r>
    </w:p>
    <w:p w14:paraId="701D2935" w14:textId="05B35EFE" w:rsidR="001C09BD" w:rsidRPr="00B167B8" w:rsidRDefault="001C09BD" w:rsidP="001C09BD">
      <w:pPr>
        <w:jc w:val="both"/>
        <w:rPr>
          <w:sz w:val="18"/>
          <w:szCs w:val="18"/>
        </w:rPr>
      </w:pPr>
      <w:r w:rsidRPr="00B167B8">
        <w:rPr>
          <w:sz w:val="18"/>
          <w:szCs w:val="18"/>
        </w:rPr>
        <w:t xml:space="preserve">L'objectif est bien sûr d'intensifier ce processus au fil du temps, à mesure que l'opposition s'affaiblit, que l'adhésion augmente et que l'idée d'implanter des puces électroniques sous la peau de tous les animaux de compagnie se normalise. Vous avez entendu parler de transhumanisme, qui est l'intégration des humains et des machines en un seul organisme ? Il s'agit ici de </w:t>
      </w:r>
      <w:proofErr w:type="spellStart"/>
      <w:r w:rsidRPr="00B167B8">
        <w:rPr>
          <w:sz w:val="18"/>
          <w:szCs w:val="18"/>
        </w:rPr>
        <w:t>transanimalisme</w:t>
      </w:r>
      <w:proofErr w:type="spellEnd"/>
      <w:r w:rsidRPr="00B167B8">
        <w:rPr>
          <w:sz w:val="18"/>
          <w:szCs w:val="18"/>
        </w:rPr>
        <w:t>, et l'implantation de puces chez les animaux de compagnie représente un pas important dans cette direction.</w:t>
      </w:r>
    </w:p>
    <w:p w14:paraId="0BE45227" w14:textId="78C6099A" w:rsidR="001C09BD" w:rsidRPr="00B167B8" w:rsidRDefault="001C09BD" w:rsidP="001C09BD">
      <w:pPr>
        <w:jc w:val="both"/>
        <w:rPr>
          <w:sz w:val="18"/>
          <w:szCs w:val="18"/>
        </w:rPr>
      </w:pPr>
      <w:r w:rsidRPr="00B167B8">
        <w:rPr>
          <w:sz w:val="18"/>
          <w:szCs w:val="18"/>
        </w:rPr>
        <w:t xml:space="preserve">Après tout, cette puce n'offre rien de particulier qu'une médaille ne puisse fournir. Son but n'est pas de permettre de retrouver votre animal s'il s'est enfui. La puce ne contient pas de traceur GPS. Si vous souhaitez en installer un, il existe des solutions très simples avec un </w:t>
      </w:r>
      <w:proofErr w:type="spellStart"/>
      <w:r w:rsidRPr="00B167B8">
        <w:rPr>
          <w:sz w:val="18"/>
          <w:szCs w:val="18"/>
        </w:rPr>
        <w:t>Airtag</w:t>
      </w:r>
      <w:proofErr w:type="spellEnd"/>
      <w:r w:rsidRPr="00B167B8">
        <w:rPr>
          <w:sz w:val="18"/>
          <w:szCs w:val="18"/>
        </w:rPr>
        <w:t xml:space="preserve"> ou un autre dispositif de suivi. La puce facilite la recherche de l'animal uniquement si le chien est emmené chez le vétérinaire, scanné et que le numéro de téléphone du propriétaire apparaît. Dans ce cas, il semble bien plus simple de poser une médaille au chien.</w:t>
      </w:r>
    </w:p>
    <w:p w14:paraId="0DF7DEA2" w14:textId="453D5B48" w:rsidR="001C09BD" w:rsidRPr="00B167B8" w:rsidRDefault="001C09BD" w:rsidP="001C09BD">
      <w:pPr>
        <w:jc w:val="both"/>
        <w:rPr>
          <w:sz w:val="18"/>
          <w:szCs w:val="18"/>
        </w:rPr>
      </w:pPr>
      <w:r w:rsidRPr="00B167B8">
        <w:rPr>
          <w:sz w:val="18"/>
          <w:szCs w:val="18"/>
        </w:rPr>
        <w:t>On dit qu'une médaille peut être changée. Une puce aussi. C'est plus contraignant, certes, mais au moins la médaille a l'avantage d'être plus humaine et plus sûre. Il existe des cas d'empoisonnement liés au puçage des chiens, rares mais possibles. Une simple médaille n'a rien d'invasif, mais elle ne reflète pas l'utopie technologique du puçage des animaux domestiques.</w:t>
      </w:r>
    </w:p>
    <w:p w14:paraId="7D92B1F2" w14:textId="212C5949" w:rsidR="001C09BD" w:rsidRPr="00B167B8" w:rsidRDefault="001C09BD" w:rsidP="001C09BD">
      <w:pPr>
        <w:jc w:val="both"/>
        <w:rPr>
          <w:sz w:val="18"/>
          <w:szCs w:val="18"/>
        </w:rPr>
      </w:pPr>
      <w:r w:rsidRPr="00B167B8">
        <w:rPr>
          <w:noProof/>
          <w:sz w:val="18"/>
          <w:szCs w:val="18"/>
        </w:rPr>
        <w:drawing>
          <wp:anchor distT="0" distB="0" distL="114300" distR="114300" simplePos="0" relativeHeight="251659264" behindDoc="1" locked="0" layoutInCell="1" allowOverlap="1" wp14:anchorId="086ABE6D" wp14:editId="511EAEFF">
            <wp:simplePos x="0" y="0"/>
            <wp:positionH relativeFrom="column">
              <wp:posOffset>2912</wp:posOffset>
            </wp:positionH>
            <wp:positionV relativeFrom="paragraph">
              <wp:posOffset>-2411</wp:posOffset>
            </wp:positionV>
            <wp:extent cx="1080000" cy="720000"/>
            <wp:effectExtent l="0" t="0" r="6350" b="4445"/>
            <wp:wrapTight wrapText="bothSides">
              <wp:wrapPolygon edited="0">
                <wp:start x="0" y="0"/>
                <wp:lineTo x="0" y="21162"/>
                <wp:lineTo x="21346" y="21162"/>
                <wp:lineTo x="21346" y="0"/>
                <wp:lineTo x="0" y="0"/>
              </wp:wrapPolygon>
            </wp:wrapTight>
            <wp:docPr id="11066092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720000"/>
                    </a:xfrm>
                    <a:prstGeom prst="rect">
                      <a:avLst/>
                    </a:prstGeom>
                    <a:noFill/>
                  </pic:spPr>
                </pic:pic>
              </a:graphicData>
            </a:graphic>
            <wp14:sizeRelH relativeFrom="page">
              <wp14:pctWidth>0</wp14:pctWidth>
            </wp14:sizeRelH>
            <wp14:sizeRelV relativeFrom="page">
              <wp14:pctHeight>0</wp14:pctHeight>
            </wp14:sizeRelV>
          </wp:anchor>
        </w:drawing>
      </w:r>
      <w:r w:rsidRPr="00B167B8">
        <w:rPr>
          <w:sz w:val="18"/>
          <w:szCs w:val="18"/>
        </w:rPr>
        <w:t>J'ai discuté avec des experts reconnus en maladies infectieuses et en vaccination. Ils n'avaient jamais entendu parler de cette règle, ni même de cette pratique. J'ai la nette impression que la plupart des gens n'en ont jamais entendu parler, même si les nouveaux propriétaires de chiens subissent sans aucun doute la pression de nombreux vétérinaires. Cette pression commence d'ailleurs dès la première consultation. Ils proposent un vaccin après l'autre, précisant à contrecœur que tous, sauf celui contre la rage, sont facultatifs. Une fois lancé, ce cercle vicieux ne s'arrête plus et la puce électronique devient la solution recommandée pour être à jour dans ses vaccinations.</w:t>
      </w:r>
    </w:p>
    <w:p w14:paraId="5668EF42" w14:textId="3FB2681E" w:rsidR="001C09BD" w:rsidRPr="00B167B8" w:rsidRDefault="001C09BD" w:rsidP="001C09BD">
      <w:pPr>
        <w:jc w:val="both"/>
        <w:rPr>
          <w:sz w:val="18"/>
          <w:szCs w:val="18"/>
        </w:rPr>
      </w:pPr>
      <w:r w:rsidRPr="00B167B8">
        <w:rPr>
          <w:sz w:val="18"/>
          <w:szCs w:val="18"/>
        </w:rPr>
        <w:t xml:space="preserve">En réalité, tous les pays de l'Union européenne ont déjà rendu obligatoire l'identification par puce électronique des chiens. Le Royaume-Uni également. N'ayant pas d'informations directes, je suppose que l'application de cette loi est inégale, mais si vous consultez un vétérinaire, vous </w:t>
      </w:r>
      <w:r w:rsidRPr="00B167B8">
        <w:rPr>
          <w:sz w:val="18"/>
          <w:szCs w:val="18"/>
        </w:rPr>
        <w:lastRenderedPageBreak/>
        <w:t xml:space="preserve">subirez des pressions directes. Le vétérinaire feindra la surprise en découvrant que votre animal n'est pas encore </w:t>
      </w:r>
      <w:proofErr w:type="spellStart"/>
      <w:r w:rsidRPr="00B167B8">
        <w:rPr>
          <w:sz w:val="18"/>
          <w:szCs w:val="18"/>
        </w:rPr>
        <w:t>pucé</w:t>
      </w:r>
      <w:proofErr w:type="spellEnd"/>
      <w:r w:rsidRPr="00B167B8">
        <w:rPr>
          <w:sz w:val="18"/>
          <w:szCs w:val="18"/>
        </w:rPr>
        <w:t xml:space="preserve"> et insistera fortement pour qu'il le soit immédiatement. Cela signifie également que tous les nouveaux animaux de compagnie seront </w:t>
      </w:r>
      <w:proofErr w:type="spellStart"/>
      <w:r w:rsidRPr="00B167B8">
        <w:rPr>
          <w:sz w:val="18"/>
          <w:szCs w:val="18"/>
        </w:rPr>
        <w:t>pucés</w:t>
      </w:r>
      <w:proofErr w:type="spellEnd"/>
      <w:r w:rsidRPr="00B167B8">
        <w:rPr>
          <w:sz w:val="18"/>
          <w:szCs w:val="18"/>
        </w:rPr>
        <w:t>.</w:t>
      </w:r>
    </w:p>
    <w:p w14:paraId="52BB62DA" w14:textId="33B9479C" w:rsidR="001C09BD" w:rsidRPr="00B167B8" w:rsidRDefault="001C09BD" w:rsidP="001C09BD">
      <w:pPr>
        <w:jc w:val="both"/>
        <w:rPr>
          <w:sz w:val="18"/>
          <w:szCs w:val="18"/>
        </w:rPr>
      </w:pPr>
      <w:r w:rsidRPr="00B167B8">
        <w:rPr>
          <w:sz w:val="18"/>
          <w:szCs w:val="18"/>
        </w:rPr>
        <w:t>La puce elle-même a la taille d'un grain de riz. Elle peut se perdre à l'intérieur du dispositif ou être expulsée avec le temps. Elle peut également cesser de fonctionner. Autrement dit, cette technologie n'est pas infaillible et reste expérimentale, mais cela n'arrête ni les passionnés ni les instances décisionnelles.</w:t>
      </w:r>
    </w:p>
    <w:p w14:paraId="345C6032" w14:textId="6E57522F" w:rsidR="001C09BD" w:rsidRPr="00B167B8" w:rsidRDefault="001C09BD" w:rsidP="001C09BD">
      <w:pPr>
        <w:jc w:val="both"/>
        <w:rPr>
          <w:sz w:val="18"/>
          <w:szCs w:val="18"/>
        </w:rPr>
      </w:pPr>
      <w:r w:rsidRPr="00B167B8">
        <w:rPr>
          <w:sz w:val="18"/>
          <w:szCs w:val="18"/>
        </w:rPr>
        <w:t xml:space="preserve">Cette idée repose sur une nouvelle affirmation que l'on retrouve dans les milieux épidémiologiques et </w:t>
      </w:r>
      <w:proofErr w:type="spellStart"/>
      <w:r w:rsidRPr="00B167B8">
        <w:rPr>
          <w:sz w:val="18"/>
          <w:szCs w:val="18"/>
        </w:rPr>
        <w:t>vaccinologiques</w:t>
      </w:r>
      <w:proofErr w:type="spellEnd"/>
      <w:r w:rsidRPr="00B167B8">
        <w:rPr>
          <w:sz w:val="18"/>
          <w:szCs w:val="18"/>
        </w:rPr>
        <w:t xml:space="preserve"> : les maladies transmissibles à l'homme seraient en augmentation, autrement dit, les maladies auraient une propension croissante à passer des animaux aux humains. Je n'ai encore trouvé aucune preuve irréfutable de cette affirmation, mais elle est fréquemment avancée dans la littérature scientifique. De fait, lors du grand débat sur l'origine du SARS-CoV-2, les partisans de l'hypothèse d'une origine naturelle se sont particulièrement empressés d'affirmer que la COVID-19 était précisément un cas de transmission de ce type.</w:t>
      </w:r>
    </w:p>
    <w:p w14:paraId="2EDF275F" w14:textId="4C2A0219" w:rsidR="001C09BD" w:rsidRPr="00B167B8" w:rsidRDefault="001C09BD" w:rsidP="001C09BD">
      <w:pPr>
        <w:jc w:val="both"/>
        <w:rPr>
          <w:sz w:val="18"/>
          <w:szCs w:val="18"/>
        </w:rPr>
      </w:pPr>
      <w:r w:rsidRPr="00B167B8">
        <w:rPr>
          <w:sz w:val="18"/>
          <w:szCs w:val="18"/>
        </w:rPr>
        <w:t>Le débat autour de la grippe aviaire est en réalité indissociable de cette affirmation de transmission croissante. Ceux qui souhaitent utiliser la grippe aviaire pour un nouvel essai de la plateforme ARNm fondent de grands espoirs sur ce point. C'est pourquoi le Département de la Santé et des Services sociaux a publié un avis en vertu de la loi PREP concernant la grippe aviaire, ce qui déclenche une autorisation d'utilisation d'urgence et, par conséquent, une garantie d'indemnisation pour un vaccin contre la grippe aviaire.</w:t>
      </w:r>
    </w:p>
    <w:p w14:paraId="358D75C9" w14:textId="3810CFEF" w:rsidR="001C09BD" w:rsidRPr="00B167B8" w:rsidRDefault="001C09BD" w:rsidP="001C09BD">
      <w:pPr>
        <w:jc w:val="both"/>
        <w:rPr>
          <w:sz w:val="18"/>
          <w:szCs w:val="18"/>
        </w:rPr>
      </w:pPr>
      <w:r w:rsidRPr="00B167B8">
        <w:rPr>
          <w:sz w:val="18"/>
          <w:szCs w:val="18"/>
        </w:rPr>
        <w:t xml:space="preserve">Robert F. Kennedy Jr.  </w:t>
      </w:r>
      <w:proofErr w:type="gramStart"/>
      <w:r w:rsidRPr="00B167B8">
        <w:rPr>
          <w:sz w:val="18"/>
          <w:szCs w:val="18"/>
        </w:rPr>
        <w:t>commente</w:t>
      </w:r>
      <w:proofErr w:type="gramEnd"/>
      <w:r w:rsidRPr="00B167B8">
        <w:rPr>
          <w:sz w:val="18"/>
          <w:szCs w:val="18"/>
        </w:rPr>
        <w:t xml:space="preserve"> : « Le gouvernement américain a commandé 4,8 millions de doses de vaccin contre la grippe aviaire auprès de la société CSL </w:t>
      </w:r>
      <w:proofErr w:type="spellStart"/>
      <w:r w:rsidRPr="00B167B8">
        <w:rPr>
          <w:sz w:val="18"/>
          <w:szCs w:val="18"/>
        </w:rPr>
        <w:t>Seqirus</w:t>
      </w:r>
      <w:proofErr w:type="spellEnd"/>
      <w:r w:rsidRPr="00B167B8">
        <w:rPr>
          <w:sz w:val="18"/>
          <w:szCs w:val="18"/>
        </w:rPr>
        <w:t>. Ce vaccin est produit à partir de cellules rénales de chien et utilise un adjuvant dangereux contenant du squalène. L’Association médicale américaine (AMA) a publié vendredi dernier les codes de la Classification commune des actes médicaux (CCAM) pour ce vaccin, afin que les médecins puissent être remboursés pour son administration. On a recensé 11 cas de grippe aviaire aux États-Unis depuis 2022, tous bénins, la plupart se limitant à une conjonctivite. Aucun cas de transmission interhumaine n’a été démontré. »</w:t>
      </w:r>
    </w:p>
    <w:p w14:paraId="377131CF" w14:textId="1872E80E" w:rsidR="001C09BD" w:rsidRPr="00B167B8" w:rsidRDefault="001C09BD" w:rsidP="001C09BD">
      <w:pPr>
        <w:jc w:val="both"/>
        <w:rPr>
          <w:sz w:val="18"/>
          <w:szCs w:val="18"/>
        </w:rPr>
      </w:pPr>
      <w:r w:rsidRPr="00B167B8">
        <w:rPr>
          <w:noProof/>
          <w:sz w:val="18"/>
          <w:szCs w:val="18"/>
        </w:rPr>
        <w:drawing>
          <wp:anchor distT="0" distB="0" distL="114300" distR="114300" simplePos="0" relativeHeight="251658240" behindDoc="0" locked="0" layoutInCell="1" allowOverlap="1" wp14:anchorId="5F138FC8" wp14:editId="3F4A1776">
            <wp:simplePos x="0" y="0"/>
            <wp:positionH relativeFrom="column">
              <wp:posOffset>2912</wp:posOffset>
            </wp:positionH>
            <wp:positionV relativeFrom="paragraph">
              <wp:posOffset>2912</wp:posOffset>
            </wp:positionV>
            <wp:extent cx="1080000" cy="720000"/>
            <wp:effectExtent l="0" t="0" r="6350" b="4445"/>
            <wp:wrapSquare wrapText="bothSides"/>
            <wp:docPr id="19368636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720000"/>
                    </a:xfrm>
                    <a:prstGeom prst="rect">
                      <a:avLst/>
                    </a:prstGeom>
                    <a:noFill/>
                  </pic:spPr>
                </pic:pic>
              </a:graphicData>
            </a:graphic>
            <wp14:sizeRelH relativeFrom="page">
              <wp14:pctWidth>0</wp14:pctWidth>
            </wp14:sizeRelH>
            <wp14:sizeRelV relativeFrom="page">
              <wp14:pctHeight>0</wp14:pctHeight>
            </wp14:sizeRelV>
          </wp:anchor>
        </w:drawing>
      </w:r>
      <w:r w:rsidRPr="00B167B8">
        <w:rPr>
          <w:sz w:val="18"/>
          <w:szCs w:val="18"/>
        </w:rPr>
        <w:t xml:space="preserve">Un vétérinaire et un soigneur maintiennent un jeune chat des sables au parc zoologique des Félins, à </w:t>
      </w:r>
      <w:proofErr w:type="spellStart"/>
      <w:r w:rsidRPr="00B167B8">
        <w:rPr>
          <w:sz w:val="18"/>
          <w:szCs w:val="18"/>
        </w:rPr>
        <w:t>Lumigny-Nesle-Ormeaux</w:t>
      </w:r>
      <w:proofErr w:type="spellEnd"/>
      <w:r w:rsidRPr="00B167B8">
        <w:rPr>
          <w:sz w:val="18"/>
          <w:szCs w:val="18"/>
        </w:rPr>
        <w:t>, à l'est de Paris, dans le cadre d'un examen de santé général et de l'implantation d'une puce électronique, le 23 mai 2019. (Thomas Samson/AFP via Getty Images)</w:t>
      </w:r>
    </w:p>
    <w:p w14:paraId="53F910F2" w14:textId="0C90A1B4" w:rsidR="001C09BD" w:rsidRPr="00B167B8" w:rsidRDefault="001C09BD" w:rsidP="001C09BD">
      <w:pPr>
        <w:jc w:val="both"/>
        <w:rPr>
          <w:sz w:val="18"/>
          <w:szCs w:val="18"/>
        </w:rPr>
      </w:pPr>
      <w:r w:rsidRPr="00B167B8">
        <w:rPr>
          <w:sz w:val="18"/>
          <w:szCs w:val="18"/>
        </w:rPr>
        <w:t>Lors du déploiement du vaccin contre la COVID-19, certaines grandes villes ont expérimenté des passeports vaccinaux. New York a tenté d'isoler l'ensemble de sa population des personnes non vaccinées entre le 18 septembre 2021 et le 7 mars 2022, grâce à une application appelée Key to NYC. La ville a investi 100 millions de dollars dans son développement, mais le système s'est avéré inefficace. Il présentait de nombreux dysfonctionnements et n'a jamais permis d'intégrer les vaccinations effectuées dans d'autres États. Ce fut un échec. Pourtant, à l'époque, d'autres villes y ont vu l'avenir et ont imité le modèle. Boston, La Nouvelle-Orléans et Chicago ont ainsi fermé leurs portes afin d'empêcher les personnes non vaccinées d'accéder aux bibliothèques, bars, restaurants, musées et théâtres.</w:t>
      </w:r>
    </w:p>
    <w:p w14:paraId="1DEFEDD1" w14:textId="3E772386" w:rsidR="001C09BD" w:rsidRPr="00B167B8" w:rsidRDefault="001C09BD" w:rsidP="001C09BD">
      <w:pPr>
        <w:jc w:val="both"/>
        <w:rPr>
          <w:sz w:val="18"/>
          <w:szCs w:val="18"/>
        </w:rPr>
      </w:pPr>
      <w:r w:rsidRPr="00B167B8">
        <w:rPr>
          <w:sz w:val="18"/>
          <w:szCs w:val="18"/>
        </w:rPr>
        <w:t>L'Europe et le Canada ont fait de même. L'Australie s'efforce encore d'inciter la population à lier ses dossiers médicaux à son carnet de vaccination numérique sur son téléphone. Il n'est pas exagéré de penser que le véritable objectif est d'implanter des puces à toute la population, avec des contrôles gérés par une application et des données partagées avec les agences gouvernementales. Le déploiement de cette technologie sur les chiens fait partie de cette stratégie, une méthode pour familiariser la population avec la surveillance sanitaire numérique grâce aux puces implantées sous la peau. Il est nécessaire que cette pratique se normalise pour que la population y adhère.</w:t>
      </w:r>
    </w:p>
    <w:p w14:paraId="74CA2822" w14:textId="385A4269" w:rsidR="001C09BD" w:rsidRPr="00B167B8" w:rsidRDefault="001C09BD" w:rsidP="001C09BD">
      <w:pPr>
        <w:jc w:val="both"/>
        <w:rPr>
          <w:sz w:val="18"/>
          <w:szCs w:val="18"/>
        </w:rPr>
      </w:pPr>
      <w:r w:rsidRPr="00B167B8">
        <w:rPr>
          <w:sz w:val="18"/>
          <w:szCs w:val="18"/>
        </w:rPr>
        <w:t>Tout se fait par étapes. Ce qui commence chez les animaux est destiné à l'homme. Actuellement, la population est devenue extrêmement réfractaire à la vaccination obligatoire, même envers les vaccins les plus récents qui promettent monts et merveilles mais provoquent des myocardites. C'est un problème majeur pour l'industrie, qui espère que la prochaine crise sanitaire permettra de le résoudre, ce qui explique pourquoi on entend autant parler de grippe aviaire ces derniers temps.</w:t>
      </w:r>
    </w:p>
    <w:p w14:paraId="68CF6A76" w14:textId="77777777" w:rsidR="001C09BD" w:rsidRPr="00B167B8" w:rsidRDefault="001C09BD" w:rsidP="001C09BD">
      <w:pPr>
        <w:rPr>
          <w:sz w:val="18"/>
          <w:szCs w:val="18"/>
        </w:rPr>
      </w:pPr>
      <w:r w:rsidRPr="00B167B8">
        <w:rPr>
          <w:sz w:val="18"/>
          <w:szCs w:val="18"/>
        </w:rPr>
        <w:t>La plupart des gens ignorent tout de cette nouvelle tendance et sont probablement choqués d'apprendre son existence. Mais que doit faire le citoyen lambda ? Ces directives ne proviennent généralement pas des assemblées législatives, mais des administrations, qui appliquent les règles comme si elles disposaient de pouvoirs illimités. Si elles peuvent agir ainsi pour les chiens et les chats, les humains seront les prochains sur la liste. C'est d'ailleurs bien le but recherché.</w:t>
      </w:r>
    </w:p>
    <w:p w14:paraId="03172730" w14:textId="77777777" w:rsidR="001C09BD" w:rsidRPr="00B167B8" w:rsidRDefault="001C09BD" w:rsidP="001C09BD">
      <w:pPr>
        <w:jc w:val="both"/>
        <w:rPr>
          <w:sz w:val="18"/>
          <w:szCs w:val="18"/>
        </w:rPr>
      </w:pPr>
      <w:r w:rsidRPr="00B167B8">
        <w:rPr>
          <w:sz w:val="18"/>
          <w:szCs w:val="18"/>
        </w:rPr>
        <w:t>Normaliser l'empoisonnement des animaux domestiques constitue un vecteur d'attaque qui peut facilement être exploité pour mieux empoisonner l'humanité dans son ensemble.</w:t>
      </w:r>
    </w:p>
    <w:p w14:paraId="53DA163E" w14:textId="49F0E528" w:rsidR="001C09BD" w:rsidRPr="00B167B8" w:rsidRDefault="001C09BD" w:rsidP="001C09BD">
      <w:pPr>
        <w:jc w:val="both"/>
        <w:rPr>
          <w:sz w:val="18"/>
          <w:szCs w:val="18"/>
        </w:rPr>
      </w:pPr>
      <w:r w:rsidRPr="00B167B8">
        <w:rPr>
          <w:sz w:val="18"/>
          <w:szCs w:val="18"/>
        </w:rPr>
        <w:t>Ils veulent votre mort.</w:t>
      </w:r>
      <w:r w:rsidRPr="00B167B8">
        <w:rPr>
          <w:sz w:val="18"/>
          <w:szCs w:val="18"/>
        </w:rPr>
        <w:t xml:space="preserve"> </w:t>
      </w:r>
      <w:r w:rsidRPr="00B167B8">
        <w:rPr>
          <w:sz w:val="18"/>
          <w:szCs w:val="18"/>
        </w:rPr>
        <w:t>Ne vous y conformez PAS.</w:t>
      </w:r>
    </w:p>
    <w:p w14:paraId="47027068" w14:textId="550C74D9" w:rsidR="001C09BD" w:rsidRPr="00B167B8" w:rsidRDefault="001C09BD" w:rsidP="001C09BD">
      <w:pPr>
        <w:jc w:val="both"/>
        <w:rPr>
          <w:sz w:val="18"/>
          <w:szCs w:val="18"/>
        </w:rPr>
      </w:pPr>
    </w:p>
    <w:p w14:paraId="001E8F99" w14:textId="77777777" w:rsidR="001C09BD" w:rsidRPr="00B167B8" w:rsidRDefault="001C09BD" w:rsidP="001C09BD">
      <w:pPr>
        <w:jc w:val="both"/>
        <w:rPr>
          <w:sz w:val="18"/>
          <w:szCs w:val="18"/>
        </w:rPr>
      </w:pPr>
    </w:p>
    <w:sectPr w:rsidR="001C09BD" w:rsidRPr="00B167B8" w:rsidSect="001C09B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39CB" w14:textId="77777777" w:rsidR="00311DE7" w:rsidRDefault="00311DE7" w:rsidP="001C09BD">
      <w:pPr>
        <w:spacing w:after="0" w:line="240" w:lineRule="auto"/>
      </w:pPr>
      <w:r>
        <w:separator/>
      </w:r>
    </w:p>
  </w:endnote>
  <w:endnote w:type="continuationSeparator" w:id="0">
    <w:p w14:paraId="144FE747" w14:textId="77777777" w:rsidR="00311DE7" w:rsidRDefault="00311DE7" w:rsidP="001C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06416"/>
      <w:docPartObj>
        <w:docPartGallery w:val="Page Numbers (Bottom of Page)"/>
        <w:docPartUnique/>
      </w:docPartObj>
    </w:sdtPr>
    <w:sdtContent>
      <w:p w14:paraId="537E3F9D" w14:textId="2504EEFC" w:rsidR="001C09BD" w:rsidRDefault="001C09BD">
        <w:pPr>
          <w:pStyle w:val="Pieddepage"/>
          <w:jc w:val="right"/>
        </w:pPr>
        <w:r>
          <w:fldChar w:fldCharType="begin"/>
        </w:r>
        <w:r>
          <w:instrText>PAGE   \* MERGEFORMAT</w:instrText>
        </w:r>
        <w:r>
          <w:fldChar w:fldCharType="separate"/>
        </w:r>
        <w:r>
          <w:t>2</w:t>
        </w:r>
        <w:r>
          <w:fldChar w:fldCharType="end"/>
        </w:r>
      </w:p>
    </w:sdtContent>
  </w:sdt>
  <w:p w14:paraId="0B766B78" w14:textId="77777777" w:rsidR="001C09BD" w:rsidRDefault="001C09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EFFF" w14:textId="77777777" w:rsidR="00311DE7" w:rsidRDefault="00311DE7" w:rsidP="001C09BD">
      <w:pPr>
        <w:spacing w:after="0" w:line="240" w:lineRule="auto"/>
      </w:pPr>
      <w:r>
        <w:separator/>
      </w:r>
    </w:p>
  </w:footnote>
  <w:footnote w:type="continuationSeparator" w:id="0">
    <w:p w14:paraId="117ED46A" w14:textId="77777777" w:rsidR="00311DE7" w:rsidRDefault="00311DE7" w:rsidP="001C0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BD"/>
    <w:rsid w:val="001C09BD"/>
    <w:rsid w:val="002B55CC"/>
    <w:rsid w:val="00311DE7"/>
    <w:rsid w:val="0043577E"/>
    <w:rsid w:val="004A0A68"/>
    <w:rsid w:val="004D7F80"/>
    <w:rsid w:val="00632E84"/>
    <w:rsid w:val="009F6027"/>
    <w:rsid w:val="00A43ECB"/>
    <w:rsid w:val="00B167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DCD6"/>
  <w15:chartTrackingRefBased/>
  <w15:docId w15:val="{BB90452A-F73A-4F2B-8779-AAD68715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0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C0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C09B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C09B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C09B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C09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09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09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09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9B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C09B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C09B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C09B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C09B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C09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09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09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09BD"/>
    <w:rPr>
      <w:rFonts w:eastAsiaTheme="majorEastAsia" w:cstheme="majorBidi"/>
      <w:color w:val="272727" w:themeColor="text1" w:themeTint="D8"/>
    </w:rPr>
  </w:style>
  <w:style w:type="paragraph" w:styleId="Titre">
    <w:name w:val="Title"/>
    <w:basedOn w:val="Normal"/>
    <w:next w:val="Normal"/>
    <w:link w:val="TitreCar"/>
    <w:uiPriority w:val="10"/>
    <w:qFormat/>
    <w:rsid w:val="001C0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09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09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09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09BD"/>
    <w:pPr>
      <w:spacing w:before="160"/>
      <w:jc w:val="center"/>
    </w:pPr>
    <w:rPr>
      <w:i/>
      <w:iCs/>
      <w:color w:val="404040" w:themeColor="text1" w:themeTint="BF"/>
    </w:rPr>
  </w:style>
  <w:style w:type="character" w:customStyle="1" w:styleId="CitationCar">
    <w:name w:val="Citation Car"/>
    <w:basedOn w:val="Policepardfaut"/>
    <w:link w:val="Citation"/>
    <w:uiPriority w:val="29"/>
    <w:rsid w:val="001C09BD"/>
    <w:rPr>
      <w:i/>
      <w:iCs/>
      <w:color w:val="404040" w:themeColor="text1" w:themeTint="BF"/>
    </w:rPr>
  </w:style>
  <w:style w:type="paragraph" w:styleId="Paragraphedeliste">
    <w:name w:val="List Paragraph"/>
    <w:basedOn w:val="Normal"/>
    <w:uiPriority w:val="34"/>
    <w:qFormat/>
    <w:rsid w:val="001C09BD"/>
    <w:pPr>
      <w:ind w:left="720"/>
      <w:contextualSpacing/>
    </w:pPr>
  </w:style>
  <w:style w:type="character" w:styleId="Accentuationintense">
    <w:name w:val="Intense Emphasis"/>
    <w:basedOn w:val="Policepardfaut"/>
    <w:uiPriority w:val="21"/>
    <w:qFormat/>
    <w:rsid w:val="001C09BD"/>
    <w:rPr>
      <w:i/>
      <w:iCs/>
      <w:color w:val="2F5496" w:themeColor="accent1" w:themeShade="BF"/>
    </w:rPr>
  </w:style>
  <w:style w:type="paragraph" w:styleId="Citationintense">
    <w:name w:val="Intense Quote"/>
    <w:basedOn w:val="Normal"/>
    <w:next w:val="Normal"/>
    <w:link w:val="CitationintenseCar"/>
    <w:uiPriority w:val="30"/>
    <w:qFormat/>
    <w:rsid w:val="001C0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C09BD"/>
    <w:rPr>
      <w:i/>
      <w:iCs/>
      <w:color w:val="2F5496" w:themeColor="accent1" w:themeShade="BF"/>
    </w:rPr>
  </w:style>
  <w:style w:type="character" w:styleId="Rfrenceintense">
    <w:name w:val="Intense Reference"/>
    <w:basedOn w:val="Policepardfaut"/>
    <w:uiPriority w:val="32"/>
    <w:qFormat/>
    <w:rsid w:val="001C09BD"/>
    <w:rPr>
      <w:b/>
      <w:bCs/>
      <w:smallCaps/>
      <w:color w:val="2F5496" w:themeColor="accent1" w:themeShade="BF"/>
      <w:spacing w:val="5"/>
    </w:rPr>
  </w:style>
  <w:style w:type="paragraph" w:styleId="En-tte">
    <w:name w:val="header"/>
    <w:basedOn w:val="Normal"/>
    <w:link w:val="En-tteCar"/>
    <w:uiPriority w:val="99"/>
    <w:unhideWhenUsed/>
    <w:rsid w:val="001C09BD"/>
    <w:pPr>
      <w:tabs>
        <w:tab w:val="center" w:pos="4536"/>
        <w:tab w:val="right" w:pos="9072"/>
      </w:tabs>
      <w:spacing w:after="0" w:line="240" w:lineRule="auto"/>
    </w:pPr>
  </w:style>
  <w:style w:type="character" w:customStyle="1" w:styleId="En-tteCar">
    <w:name w:val="En-tête Car"/>
    <w:basedOn w:val="Policepardfaut"/>
    <w:link w:val="En-tte"/>
    <w:uiPriority w:val="99"/>
    <w:rsid w:val="001C09BD"/>
  </w:style>
  <w:style w:type="paragraph" w:styleId="Pieddepage">
    <w:name w:val="footer"/>
    <w:basedOn w:val="Normal"/>
    <w:link w:val="PieddepageCar"/>
    <w:uiPriority w:val="99"/>
    <w:unhideWhenUsed/>
    <w:rsid w:val="001C09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1795</Words>
  <Characters>9878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dc:creator>
  <cp:keywords/>
  <dc:description/>
  <cp:lastModifiedBy>Murielle</cp:lastModifiedBy>
  <cp:revision>2</cp:revision>
  <dcterms:created xsi:type="dcterms:W3CDTF">2026-03-15T17:31:00Z</dcterms:created>
  <dcterms:modified xsi:type="dcterms:W3CDTF">2026-03-15T17:45:00Z</dcterms:modified>
</cp:coreProperties>
</file>