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09BE3" w14:textId="77777777" w:rsidR="00277A37" w:rsidRPr="00277A37" w:rsidRDefault="00277A37" w:rsidP="00277A37">
      <w:pPr>
        <w:jc w:val="center"/>
        <w:rPr>
          <w:i/>
          <w:iCs/>
          <w:lang w:val="en-US"/>
        </w:rPr>
      </w:pPr>
      <w:r w:rsidRPr="00277A37">
        <w:rPr>
          <w:b/>
          <w:bCs/>
          <w:i/>
          <w:iCs/>
          <w:sz w:val="32"/>
          <w:szCs w:val="32"/>
          <w:lang w:val="en-US"/>
        </w:rPr>
        <w:t>F</w:t>
      </w:r>
      <w:r w:rsidRPr="00277A37">
        <w:rPr>
          <w:b/>
          <w:bCs/>
          <w:i/>
          <w:iCs/>
          <w:sz w:val="32"/>
          <w:szCs w:val="32"/>
        </w:rPr>
        <w:t xml:space="preserve">LASH SPECIAL URGENT </w:t>
      </w:r>
    </w:p>
    <w:p w14:paraId="1E527CF5" w14:textId="42007913" w:rsidR="007866FB" w:rsidRPr="007866FB" w:rsidRDefault="007866FB" w:rsidP="007866FB">
      <w:pPr>
        <w:jc w:val="center"/>
        <w:rPr>
          <w:b/>
          <w:bCs/>
          <w:sz w:val="48"/>
          <w:szCs w:val="48"/>
          <w:lang w:val="en-US"/>
        </w:rPr>
      </w:pPr>
      <w:r w:rsidRPr="007866FB">
        <w:rPr>
          <w:b/>
          <w:bCs/>
          <w:sz w:val="48"/>
          <w:szCs w:val="48"/>
          <w:lang w:val="en-US"/>
        </w:rPr>
        <w:t>SUPER BOMBE</w:t>
      </w:r>
      <w:r w:rsidR="00277A37">
        <w:rPr>
          <w:b/>
          <w:bCs/>
          <w:sz w:val="48"/>
          <w:szCs w:val="48"/>
          <w:lang w:val="en-US"/>
        </w:rPr>
        <w:t>!!!</w:t>
      </w:r>
    </w:p>
    <w:p w14:paraId="0E6D1394" w14:textId="205A2A65" w:rsidR="007866FB" w:rsidRPr="00277A37" w:rsidRDefault="007866FB" w:rsidP="007866FB">
      <w:pPr>
        <w:jc w:val="center"/>
        <w:rPr>
          <w:b/>
          <w:bCs/>
          <w:i/>
          <w:iCs/>
          <w:sz w:val="32"/>
          <w:szCs w:val="32"/>
          <w:lang w:val="fr-FR"/>
        </w:rPr>
      </w:pPr>
      <w:r w:rsidRPr="006F0D55">
        <w:rPr>
          <w:sz w:val="32"/>
          <w:szCs w:val="32"/>
          <w:lang w:val="fr-FR"/>
        </w:rPr>
        <w:br/>
      </w:r>
      <w:r w:rsidRPr="00277A37">
        <w:rPr>
          <w:b/>
          <w:bCs/>
          <w:i/>
          <w:iCs/>
          <w:color w:val="C45911" w:themeColor="accent2" w:themeShade="BF"/>
          <w:sz w:val="32"/>
          <w:szCs w:val="32"/>
          <w:lang w:val="fr-FR"/>
        </w:rPr>
        <w:t>L’ONU RETOURNE SUBITEMEMENT SA VESTE</w:t>
      </w:r>
    </w:p>
    <w:p w14:paraId="2B5449E3" w14:textId="5083B342" w:rsidR="007866FB" w:rsidRPr="00277A37" w:rsidRDefault="00277A37" w:rsidP="007866FB">
      <w:pPr>
        <w:jc w:val="center"/>
        <w:rPr>
          <w:b/>
          <w:bCs/>
          <w:color w:val="0070C0"/>
          <w:sz w:val="32"/>
          <w:szCs w:val="32"/>
          <w:lang w:val="fr-FR"/>
        </w:rPr>
      </w:pPr>
      <w:r w:rsidRPr="00277A37">
        <w:rPr>
          <w:b/>
          <w:bCs/>
          <w:color w:val="0070C0"/>
          <w:sz w:val="40"/>
          <w:szCs w:val="40"/>
          <w:lang w:val="fr-FR"/>
        </w:rPr>
        <w:t xml:space="preserve">Et donne </w:t>
      </w:r>
      <w:r w:rsidR="007866FB" w:rsidRPr="00277A37">
        <w:rPr>
          <w:b/>
          <w:bCs/>
          <w:color w:val="0070C0"/>
          <w:sz w:val="40"/>
          <w:szCs w:val="40"/>
          <w:lang w:val="fr-FR"/>
        </w:rPr>
        <w:t>CARTE LIBRE A LA RUSSIE</w:t>
      </w:r>
      <w:r>
        <w:rPr>
          <w:b/>
          <w:bCs/>
          <w:color w:val="0070C0"/>
          <w:sz w:val="32"/>
          <w:szCs w:val="32"/>
          <w:lang w:val="fr-FR"/>
        </w:rPr>
        <w:t>…</w:t>
      </w:r>
    </w:p>
    <w:p w14:paraId="6BAAF04F" w14:textId="4BA62BD5" w:rsidR="007866FB" w:rsidRDefault="007866FB" w:rsidP="007866FB">
      <w:pPr>
        <w:rPr>
          <w:sz w:val="32"/>
          <w:szCs w:val="32"/>
          <w:lang w:val="fr-FR"/>
        </w:rPr>
      </w:pPr>
    </w:p>
    <w:p w14:paraId="40EC61AC" w14:textId="252AEA47" w:rsidR="008D160B" w:rsidRPr="007866FB" w:rsidRDefault="008D160B" w:rsidP="008D160B">
      <w:pPr>
        <w:jc w:val="center"/>
        <w:rPr>
          <w:sz w:val="32"/>
          <w:szCs w:val="32"/>
          <w:lang w:val="fr-FR"/>
        </w:rPr>
      </w:pPr>
      <w:r w:rsidRPr="008D160B">
        <w:rPr>
          <w:b/>
          <w:bCs/>
          <w:sz w:val="40"/>
          <w:szCs w:val="40"/>
          <w:lang w:val="fr-FR"/>
        </w:rPr>
        <w:t>TOUT BASCULE</w:t>
      </w:r>
      <w:r>
        <w:rPr>
          <w:sz w:val="32"/>
          <w:szCs w:val="32"/>
          <w:lang w:val="fr-FR"/>
        </w:rPr>
        <w:t> </w:t>
      </w:r>
      <w:r w:rsidRPr="008D160B">
        <w:rPr>
          <w:b/>
          <w:bCs/>
          <w:sz w:val="40"/>
          <w:szCs w:val="40"/>
          <w:lang w:val="fr-FR"/>
        </w:rPr>
        <w:t>!</w:t>
      </w:r>
    </w:p>
    <w:p w14:paraId="6F234074" w14:textId="7A6A5991" w:rsidR="007866FB" w:rsidRPr="00277A37" w:rsidRDefault="008D160B" w:rsidP="007866FB">
      <w:pPr>
        <w:rPr>
          <w:b/>
          <w:bCs/>
          <w:sz w:val="28"/>
          <w:szCs w:val="28"/>
          <w:lang w:val="fr-FR"/>
        </w:rPr>
      </w:pPr>
      <w:r>
        <w:rPr>
          <w:b/>
          <w:bCs/>
          <w:sz w:val="28"/>
          <w:szCs w:val="28"/>
          <w:lang w:val="fr-FR"/>
        </w:rPr>
        <w:br/>
      </w:r>
      <w:proofErr w:type="gramStart"/>
      <w:r w:rsidR="00277A37" w:rsidRPr="00277A37">
        <w:rPr>
          <w:b/>
          <w:bCs/>
          <w:sz w:val="28"/>
          <w:szCs w:val="28"/>
          <w:lang w:val="fr-FR"/>
        </w:rPr>
        <w:t>( A</w:t>
      </w:r>
      <w:proofErr w:type="gramEnd"/>
      <w:r w:rsidR="00277A37" w:rsidRPr="00277A37">
        <w:rPr>
          <w:b/>
          <w:bCs/>
          <w:sz w:val="28"/>
          <w:szCs w:val="28"/>
          <w:lang w:val="fr-FR"/>
        </w:rPr>
        <w:t xml:space="preserve"> lire attentivement et partager un max)</w:t>
      </w:r>
    </w:p>
    <w:p w14:paraId="29C3AA89" w14:textId="77777777" w:rsidR="00277A37" w:rsidRPr="00277A37" w:rsidRDefault="00277A37" w:rsidP="007866FB">
      <w:pPr>
        <w:rPr>
          <w:b/>
          <w:bCs/>
          <w:sz w:val="28"/>
          <w:szCs w:val="28"/>
        </w:rPr>
      </w:pPr>
    </w:p>
    <w:p w14:paraId="4D5C9C38" w14:textId="4C02FD7E" w:rsidR="007866FB" w:rsidRDefault="007866FB" w:rsidP="007866FB">
      <w:r>
        <w:t>Les articles 106 et 107 de la Charte des Nations unies donnent aux vainqueurs de la Seconde Guerre mondiale, à savoir l'URSS, les États-Unis, la Grande-Bretagne et la Chine, le droit de prendre des mesures à l'encontre des pays qui les ont combattus afin d'empêcher toute action visant à réviser les résultats de la Seconde Guerre mondiale.</w:t>
      </w:r>
    </w:p>
    <w:p w14:paraId="74E1F472" w14:textId="77777777" w:rsidR="007866FB" w:rsidRDefault="007866FB" w:rsidP="007866FB"/>
    <w:p w14:paraId="1B6BAD08" w14:textId="77777777" w:rsidR="007866FB" w:rsidRDefault="007866FB" w:rsidP="007866FB">
      <w:r>
        <w:t>La Russie, en tant que successeur légal du vainqueur de la Seconde Guerre mondiale, le droit de prendre toutes les mesures, y compris militaires, contre l'Allemagne, la Hongrie, l'Autriche, la Roumanie, la Bulgarie, la Finlande, la Croatie, la Slovénie, la République tchèque, la Lettonie, l'Estonie, la Lituanie et l'Ukraine pour des tentatives de renaissance du nazisme.</w:t>
      </w:r>
    </w:p>
    <w:p w14:paraId="0CD9C9E0" w14:textId="77777777" w:rsidR="007866FB" w:rsidRDefault="007866FB" w:rsidP="007866FB"/>
    <w:p w14:paraId="1A22522C" w14:textId="77777777" w:rsidR="007866FB" w:rsidRDefault="007866FB" w:rsidP="007866FB">
      <w:r>
        <w:t>Le secrétaire général des Nations unies, António Guterres, a été surpris d'apprendre de Poutine qu'un article de la Charte des Nations unies autorise une opération spéciale russe en Ukraine.</w:t>
      </w:r>
    </w:p>
    <w:p w14:paraId="31B71383" w14:textId="77777777" w:rsidR="007866FB" w:rsidRDefault="007866FB" w:rsidP="007866FB"/>
    <w:p w14:paraId="577464E7" w14:textId="77777777" w:rsidR="007866FB" w:rsidRDefault="007866FB" w:rsidP="007866FB">
      <w:r>
        <w:t>La Russie a le droit de punir les nazis partout  (selon la Charte des Nations Unies)</w:t>
      </w:r>
    </w:p>
    <w:p w14:paraId="274FC35E" w14:textId="77777777" w:rsidR="007866FB" w:rsidRDefault="007866FB" w:rsidP="007866FB"/>
    <w:p w14:paraId="3A06B1A2" w14:textId="77777777" w:rsidR="007866FB" w:rsidRDefault="007866FB" w:rsidP="007866FB">
      <w:r>
        <w:t>Le tribunal de Nuremberg a condamné à la responsabilité pénale tous ceux qui ont combattu les Nations unies et commis un génocide.</w:t>
      </w:r>
    </w:p>
    <w:p w14:paraId="2DD96E71" w14:textId="77777777" w:rsidR="007866FB" w:rsidRDefault="007866FB" w:rsidP="007866FB"/>
    <w:p w14:paraId="096EAFAF" w14:textId="77777777" w:rsidR="007866FB" w:rsidRDefault="007866FB" w:rsidP="007866FB">
      <w:r>
        <w:t>Le plus grand génocide a été commis contre le peuple soviétique.</w:t>
      </w:r>
    </w:p>
    <w:p w14:paraId="76567CC0" w14:textId="77777777" w:rsidR="007866FB" w:rsidRDefault="007866FB" w:rsidP="007866FB"/>
    <w:p w14:paraId="6EFCCA15" w14:textId="77777777" w:rsidR="007866FB" w:rsidRDefault="007866FB" w:rsidP="007866FB">
      <w:r>
        <w:t>En particulier, le recours à la force militaire contre ces pays est autorisé.</w:t>
      </w:r>
    </w:p>
    <w:p w14:paraId="72E17D0A" w14:textId="77777777" w:rsidR="007866FB" w:rsidRDefault="007866FB" w:rsidP="007866FB"/>
    <w:p w14:paraId="4F86DABF" w14:textId="77777777" w:rsidR="007866FB" w:rsidRDefault="007866FB" w:rsidP="007866FB">
      <w:r>
        <w:t>Pour cela, il suffit de NOTIFIER les trois autres pays gagnants, mais pas d'obtenir leur approbation.</w:t>
      </w:r>
    </w:p>
    <w:p w14:paraId="0382C3CE" w14:textId="77777777" w:rsidR="007866FB" w:rsidRDefault="007866FB" w:rsidP="007866FB"/>
    <w:p w14:paraId="4A9E7753" w14:textId="77777777" w:rsidR="007866FB" w:rsidRDefault="007866FB" w:rsidP="007866FB">
      <w:r>
        <w:t>La Russie, étant le successeur LÉGAL de l'URSS, peut également recourir à la force contre les États qui souhaitent réviser le système Yalta-Potsdam en Europe.</w:t>
      </w:r>
    </w:p>
    <w:p w14:paraId="3C547B8D" w14:textId="77777777" w:rsidR="007866FB" w:rsidRDefault="007866FB" w:rsidP="007866FB"/>
    <w:p w14:paraId="1014A63E" w14:textId="77777777" w:rsidR="007866FB" w:rsidRDefault="007866FB" w:rsidP="007866FB">
      <w:r>
        <w:t xml:space="preserve">La Russie peut mettre fin aux tentatives de renaissance du nazisme en Allemagne, en Hongrie, en Roumanie, en Autriche, en Bulgarie, en Finlande, en Croatie, en Slovénie et en </w:t>
      </w:r>
      <w:r>
        <w:lastRenderedPageBreak/>
        <w:t>République tchèque, qui, pendant la guerre, a joué le rôle de protectorat de la Bohême et de la Moravie..</w:t>
      </w:r>
    </w:p>
    <w:p w14:paraId="6A2403D8" w14:textId="65526F1D" w:rsidR="007866FB" w:rsidRDefault="007866FB"/>
    <w:p w14:paraId="70ED3C62" w14:textId="4D3AABF0" w:rsidR="003947CD" w:rsidRDefault="003947CD">
      <w:pPr>
        <w:rPr>
          <w:lang w:val="fr-FR"/>
        </w:rPr>
      </w:pPr>
      <w:r>
        <w:rPr>
          <w:lang w:val="fr-FR"/>
        </w:rPr>
        <w:t>+++++++++++++++++++++++++++++++++</w:t>
      </w:r>
    </w:p>
    <w:p w14:paraId="6F09B8F2" w14:textId="77777777" w:rsidR="003947CD" w:rsidRDefault="003947CD">
      <w:pPr>
        <w:rPr>
          <w:lang w:val="fr-FR"/>
        </w:rPr>
      </w:pPr>
    </w:p>
    <w:p w14:paraId="3CC6CB1D" w14:textId="77A6058D" w:rsidR="0048484D" w:rsidRPr="0048484D" w:rsidRDefault="006F0D55">
      <w:pPr>
        <w:rPr>
          <w:b/>
          <w:bCs/>
          <w:sz w:val="36"/>
          <w:szCs w:val="36"/>
          <w:lang w:val="fr-FR"/>
        </w:rPr>
      </w:pPr>
      <w:r>
        <w:rPr>
          <w:b/>
          <w:bCs/>
          <w:sz w:val="36"/>
          <w:szCs w:val="36"/>
          <w:lang w:val="fr-FR"/>
        </w:rPr>
        <w:t>REFERENDUM d’</w:t>
      </w:r>
      <w:r w:rsidR="00765F2A" w:rsidRPr="0048484D">
        <w:rPr>
          <w:b/>
          <w:bCs/>
          <w:sz w:val="36"/>
          <w:szCs w:val="36"/>
          <w:lang w:val="fr-FR"/>
        </w:rPr>
        <w:t xml:space="preserve">ANNEXION </w:t>
      </w:r>
      <w:r>
        <w:rPr>
          <w:b/>
          <w:bCs/>
          <w:sz w:val="36"/>
          <w:szCs w:val="36"/>
          <w:lang w:val="fr-FR"/>
        </w:rPr>
        <w:t>de 4 enclaves russophones à la fédération de Russie</w:t>
      </w:r>
    </w:p>
    <w:p w14:paraId="6F393BDB" w14:textId="77777777" w:rsidR="0048484D" w:rsidRDefault="0048484D">
      <w:pPr>
        <w:rPr>
          <w:lang w:val="fr-FR"/>
        </w:rPr>
      </w:pPr>
    </w:p>
    <w:p w14:paraId="4D2361AD" w14:textId="74E92095" w:rsidR="0048484D" w:rsidRPr="009123FB" w:rsidRDefault="0048484D">
      <w:pPr>
        <w:rPr>
          <w:lang w:val="fr-FR"/>
        </w:rPr>
      </w:pPr>
      <w:r>
        <w:rPr>
          <w:lang w:val="fr-FR"/>
        </w:rPr>
        <w:t>Suite à un référendum pour le rattachement à la Russie</w:t>
      </w:r>
      <w:r w:rsidRPr="0048484D">
        <w:rPr>
          <w:lang w:val="fr-FR"/>
        </w:rPr>
        <w:t xml:space="preserve"> </w:t>
      </w:r>
      <w:r>
        <w:rPr>
          <w:lang w:val="fr-FR"/>
        </w:rPr>
        <w:t xml:space="preserve">des QUATRE régions russophones </w:t>
      </w:r>
      <w:r w:rsidRPr="006F0D55">
        <w:rPr>
          <w:b/>
          <w:bCs/>
          <w:lang w:val="fr-FR"/>
        </w:rPr>
        <w:t>martyrisées par le nazisme ukrainien depuis 8 ans</w:t>
      </w:r>
      <w:r>
        <w:rPr>
          <w:lang w:val="fr-FR"/>
        </w:rPr>
        <w:t>,</w:t>
      </w:r>
      <w:r w:rsidR="009123FB" w:rsidRPr="009123FB">
        <w:t xml:space="preserve"> </w:t>
      </w:r>
      <w:r w:rsidR="009123FB">
        <w:rPr>
          <w:lang w:val="fr-FR"/>
        </w:rPr>
        <w:t>l</w:t>
      </w:r>
      <w:r w:rsidR="009123FB">
        <w:t>e dépouillement</w:t>
      </w:r>
      <w:r w:rsidR="009123FB" w:rsidRPr="009123FB">
        <w:t xml:space="preserve"> </w:t>
      </w:r>
      <w:r w:rsidR="009123FB">
        <w:t>des votes</w:t>
      </w:r>
      <w:r w:rsidR="009123FB">
        <w:rPr>
          <w:lang w:val="fr-FR"/>
        </w:rPr>
        <w:t xml:space="preserve"> a donné les résultats suivants :</w:t>
      </w:r>
    </w:p>
    <w:p w14:paraId="1253B08E" w14:textId="4FE8A9A6" w:rsidR="00765F2A" w:rsidRDefault="009123FB" w:rsidP="00765F2A">
      <w:r>
        <w:rPr>
          <w:lang w:val="fr-FR"/>
        </w:rPr>
        <w:t xml:space="preserve">      </w:t>
      </w:r>
      <w:r w:rsidR="00765F2A">
        <w:t xml:space="preserve">République populaire de </w:t>
      </w:r>
      <w:r w:rsidR="00765F2A" w:rsidRPr="004566E0">
        <w:rPr>
          <w:b/>
          <w:bCs/>
        </w:rPr>
        <w:t>Donetsk</w:t>
      </w:r>
      <w:r w:rsidR="00765F2A">
        <w:t xml:space="preserve"> - 99,23 %.</w:t>
      </w:r>
    </w:p>
    <w:p w14:paraId="58FC844F" w14:textId="6C85BB87" w:rsidR="009123FB" w:rsidRDefault="009123FB" w:rsidP="00765F2A">
      <w:pPr>
        <w:rPr>
          <w:lang w:val="fr-FR"/>
        </w:rPr>
      </w:pPr>
      <w:r>
        <w:rPr>
          <w:lang w:val="fr-FR"/>
        </w:rPr>
        <w:t xml:space="preserve">      </w:t>
      </w:r>
      <w:r w:rsidR="00765F2A">
        <w:t xml:space="preserve">République populaire de </w:t>
      </w:r>
      <w:r w:rsidR="00765F2A" w:rsidRPr="004566E0">
        <w:rPr>
          <w:b/>
          <w:bCs/>
        </w:rPr>
        <w:t>Lugansk</w:t>
      </w:r>
      <w:r w:rsidR="00765F2A">
        <w:t xml:space="preserve"> - 98,42%.</w:t>
      </w:r>
      <w:r>
        <w:rPr>
          <w:lang w:val="fr-FR"/>
        </w:rPr>
        <w:t xml:space="preserve">   </w:t>
      </w:r>
    </w:p>
    <w:p w14:paraId="003FE01D" w14:textId="53A1429F" w:rsidR="00765F2A" w:rsidRDefault="009123FB" w:rsidP="00765F2A">
      <w:r>
        <w:rPr>
          <w:lang w:val="fr-FR"/>
        </w:rPr>
        <w:t xml:space="preserve">      </w:t>
      </w:r>
      <w:r w:rsidR="00765F2A">
        <w:t xml:space="preserve">Région de </w:t>
      </w:r>
      <w:r w:rsidR="00765F2A" w:rsidRPr="004566E0">
        <w:rPr>
          <w:b/>
          <w:bCs/>
        </w:rPr>
        <w:t>Zaporozhye</w:t>
      </w:r>
      <w:r w:rsidR="00765F2A">
        <w:t xml:space="preserve"> : 93,11%.</w:t>
      </w:r>
    </w:p>
    <w:p w14:paraId="2D857B86" w14:textId="0B9F2F60" w:rsidR="00765F2A" w:rsidRDefault="009123FB" w:rsidP="00765F2A">
      <w:r>
        <w:rPr>
          <w:lang w:val="fr-FR"/>
        </w:rPr>
        <w:t xml:space="preserve">      </w:t>
      </w:r>
      <w:r w:rsidR="00765F2A">
        <w:t xml:space="preserve">Région de </w:t>
      </w:r>
      <w:r w:rsidR="00765F2A" w:rsidRPr="004566E0">
        <w:rPr>
          <w:b/>
          <w:bCs/>
        </w:rPr>
        <w:t>Kherson</w:t>
      </w:r>
      <w:r w:rsidR="00765F2A">
        <w:t xml:space="preserve"> - 87,05 %.</w:t>
      </w:r>
    </w:p>
    <w:p w14:paraId="64813FFB" w14:textId="77777777" w:rsidR="00765F2A" w:rsidRPr="009123FB" w:rsidRDefault="00765F2A" w:rsidP="00765F2A">
      <w:pPr>
        <w:rPr>
          <w:lang w:val="fr-FR"/>
        </w:rPr>
      </w:pPr>
      <w:r>
        <w:t>Ce sont les chiffres qui entreront dans les livres d'histoire.</w:t>
      </w:r>
    </w:p>
    <w:p w14:paraId="374D5F21" w14:textId="3D085C88" w:rsidR="009123FB" w:rsidRDefault="00765F2A" w:rsidP="00765F2A">
      <w:pPr>
        <w:rPr>
          <w:color w:val="C00000"/>
          <w:lang w:val="fr-FR"/>
        </w:rPr>
      </w:pPr>
      <w:r>
        <w:t>Le</w:t>
      </w:r>
      <w:r w:rsidR="006F0D55">
        <w:rPr>
          <w:lang w:val="fr-FR"/>
        </w:rPr>
        <w:t>s</w:t>
      </w:r>
      <w:r>
        <w:t xml:space="preserve"> peuple</w:t>
      </w:r>
      <w:r w:rsidR="006F0D55">
        <w:rPr>
          <w:lang w:val="fr-FR"/>
        </w:rPr>
        <w:t>s</w:t>
      </w:r>
      <w:r>
        <w:t xml:space="preserve"> </w:t>
      </w:r>
      <w:r w:rsidR="006F0D55">
        <w:rPr>
          <w:lang w:val="fr-FR"/>
        </w:rPr>
        <w:t xml:space="preserve">ont </w:t>
      </w:r>
      <w:r>
        <w:t xml:space="preserve">fait </w:t>
      </w:r>
      <w:r w:rsidR="006F0D55">
        <w:rPr>
          <w:lang w:val="fr-FR"/>
        </w:rPr>
        <w:t xml:space="preserve">leur </w:t>
      </w:r>
      <w:r>
        <w:t>choix</w:t>
      </w:r>
      <w:r w:rsidR="006F0D55">
        <w:rPr>
          <w:lang w:val="fr-FR"/>
        </w:rPr>
        <w:t xml:space="preserve"> en dépit des bombardements incessants de </w:t>
      </w:r>
      <w:proofErr w:type="spellStart"/>
      <w:r w:rsidR="006F0D55">
        <w:rPr>
          <w:lang w:val="fr-FR"/>
        </w:rPr>
        <w:t>Zalensky</w:t>
      </w:r>
      <w:proofErr w:type="spellEnd"/>
      <w:r w:rsidR="006F0D55">
        <w:rPr>
          <w:lang w:val="fr-FR"/>
        </w:rPr>
        <w:t xml:space="preserve"> pour empêcher </w:t>
      </w:r>
      <w:r w:rsidR="004566E0">
        <w:rPr>
          <w:lang w:val="fr-FR"/>
        </w:rPr>
        <w:t>c</w:t>
      </w:r>
      <w:r w:rsidR="006F0D55">
        <w:rPr>
          <w:lang w:val="fr-FR"/>
        </w:rPr>
        <w:t>e vote</w:t>
      </w:r>
      <w:r w:rsidR="004566E0">
        <w:rPr>
          <w:lang w:val="fr-FR"/>
        </w:rPr>
        <w:t>.</w:t>
      </w:r>
      <w:r w:rsidR="006F0D55" w:rsidRPr="006F0D55">
        <w:rPr>
          <w:lang w:val="fr-FR"/>
        </w:rPr>
        <w:t xml:space="preserve"> </w:t>
      </w:r>
      <w:r w:rsidR="009123FB" w:rsidRPr="004566E0">
        <w:rPr>
          <w:color w:val="C00000"/>
          <w:lang w:val="fr-FR"/>
        </w:rPr>
        <w:t>Al</w:t>
      </w:r>
      <w:r w:rsidR="005D5B61" w:rsidRPr="004566E0">
        <w:rPr>
          <w:color w:val="C00000"/>
          <w:lang w:val="fr-FR"/>
        </w:rPr>
        <w:t>ors qu’on ne vienne pas raconter que la Russie a envahi ces pays !</w:t>
      </w:r>
    </w:p>
    <w:p w14:paraId="04D2AED1" w14:textId="21894080" w:rsidR="005E3E7F" w:rsidRDefault="005E3E7F" w:rsidP="00765F2A">
      <w:pPr>
        <w:rPr>
          <w:color w:val="C00000"/>
          <w:lang w:val="fr-FR"/>
        </w:rPr>
      </w:pPr>
    </w:p>
    <w:p w14:paraId="297C274C" w14:textId="5C482A6C" w:rsidR="005E3E7F" w:rsidRDefault="005E3E7F" w:rsidP="00765F2A">
      <w:pPr>
        <w:rPr>
          <w:color w:val="C00000"/>
          <w:lang w:val="fr-FR"/>
        </w:rPr>
      </w:pPr>
      <w:r>
        <w:rPr>
          <w:color w:val="C00000"/>
          <w:lang w:val="fr-FR"/>
        </w:rPr>
        <w:t>+++++++++++++++++</w:t>
      </w:r>
      <w:r w:rsidR="00AD02D1">
        <w:rPr>
          <w:color w:val="C00000"/>
          <w:lang w:val="fr-FR"/>
        </w:rPr>
        <w:t>++</w:t>
      </w:r>
    </w:p>
    <w:p w14:paraId="3D4B3F6D" w14:textId="0ACD1DAE" w:rsidR="005E3E7F" w:rsidRDefault="005E3E7F" w:rsidP="00765F2A">
      <w:pPr>
        <w:rPr>
          <w:color w:val="C00000"/>
          <w:lang w:val="fr-FR"/>
        </w:rPr>
      </w:pPr>
    </w:p>
    <w:p w14:paraId="79F850F5" w14:textId="2E20BAFD" w:rsidR="005E3E7F" w:rsidRDefault="005E3E7F" w:rsidP="00765F2A">
      <w:pPr>
        <w:rPr>
          <w:color w:val="000000" w:themeColor="text1"/>
          <w:lang w:val="fr-FR"/>
        </w:rPr>
      </w:pPr>
      <w:r w:rsidRPr="005E3E7F">
        <w:rPr>
          <w:color w:val="000000" w:themeColor="text1"/>
          <w:lang w:val="fr-FR"/>
        </w:rPr>
        <w:t>Agréé par l’ONU</w:t>
      </w:r>
      <w:r>
        <w:rPr>
          <w:color w:val="000000" w:themeColor="text1"/>
          <w:lang w:val="fr-FR"/>
        </w:rPr>
        <w:t xml:space="preserve"> même, Poutine a immédiatement déclaré l’intégration des 4 régions en tant qu’états membres de la </w:t>
      </w:r>
      <w:proofErr w:type="gramStart"/>
      <w:r>
        <w:rPr>
          <w:color w:val="000000" w:themeColor="text1"/>
          <w:lang w:val="fr-FR"/>
        </w:rPr>
        <w:t>Russie  -</w:t>
      </w:r>
      <w:proofErr w:type="gramEnd"/>
      <w:r>
        <w:rPr>
          <w:color w:val="000000" w:themeColor="text1"/>
          <w:lang w:val="fr-FR"/>
        </w:rPr>
        <w:t xml:space="preserve"> Aussi hier 29 sept , Vladi</w:t>
      </w:r>
      <w:r w:rsidR="000D2145">
        <w:rPr>
          <w:color w:val="000000" w:themeColor="text1"/>
          <w:lang w:val="fr-FR"/>
        </w:rPr>
        <w:t>mi</w:t>
      </w:r>
      <w:r>
        <w:rPr>
          <w:color w:val="000000" w:themeColor="text1"/>
          <w:lang w:val="fr-FR"/>
        </w:rPr>
        <w:t>r Poutine a lancé un ultimatum à tous les ukrainiens installés dans ces 4 régions</w:t>
      </w:r>
      <w:r w:rsidR="000D2145">
        <w:rPr>
          <w:color w:val="000000" w:themeColor="text1"/>
          <w:lang w:val="fr-FR"/>
        </w:rPr>
        <w:t xml:space="preserve"> russophones</w:t>
      </w:r>
      <w:r>
        <w:rPr>
          <w:color w:val="000000" w:themeColor="text1"/>
          <w:lang w:val="fr-FR"/>
        </w:rPr>
        <w:t xml:space="preserve"> ,le</w:t>
      </w:r>
      <w:r w:rsidR="000D2145">
        <w:rPr>
          <w:color w:val="000000" w:themeColor="text1"/>
          <w:lang w:val="fr-FR"/>
        </w:rPr>
        <w:t>s</w:t>
      </w:r>
      <w:r>
        <w:rPr>
          <w:color w:val="000000" w:themeColor="text1"/>
          <w:lang w:val="fr-FR"/>
        </w:rPr>
        <w:t xml:space="preserve"> invectivant</w:t>
      </w:r>
      <w:r w:rsidR="000D2145">
        <w:rPr>
          <w:color w:val="000000" w:themeColor="text1"/>
          <w:lang w:val="fr-FR"/>
        </w:rPr>
        <w:t xml:space="preserve"> de dégager des lieux avant aujourd’hui 30 sept.15 heures. Comprenons bien que dès lors les bombardements de </w:t>
      </w:r>
      <w:proofErr w:type="spellStart"/>
      <w:r w:rsidR="000D2145">
        <w:rPr>
          <w:color w:val="000000" w:themeColor="text1"/>
          <w:lang w:val="fr-FR"/>
        </w:rPr>
        <w:t>Zélensky</w:t>
      </w:r>
      <w:proofErr w:type="spellEnd"/>
      <w:r w:rsidR="000D2145">
        <w:rPr>
          <w:color w:val="000000" w:themeColor="text1"/>
          <w:lang w:val="fr-FR"/>
        </w:rPr>
        <w:t xml:space="preserve"> tombent en territoire russe, ce qui change tout et </w:t>
      </w:r>
      <w:proofErr w:type="gramStart"/>
      <w:r w:rsidR="000D2145">
        <w:rPr>
          <w:color w:val="000000" w:themeColor="text1"/>
          <w:lang w:val="fr-FR"/>
        </w:rPr>
        <w:t>permet  tout</w:t>
      </w:r>
      <w:proofErr w:type="gramEnd"/>
      <w:r w:rsidR="000D2145">
        <w:rPr>
          <w:color w:val="000000" w:themeColor="text1"/>
          <w:lang w:val="fr-FR"/>
        </w:rPr>
        <w:t xml:space="preserve"> à son encontre. </w:t>
      </w:r>
    </w:p>
    <w:p w14:paraId="72248552" w14:textId="7E1B9B96" w:rsidR="00C142E6" w:rsidRDefault="00C142E6" w:rsidP="00765F2A">
      <w:pPr>
        <w:rPr>
          <w:color w:val="000000" w:themeColor="text1"/>
          <w:lang w:val="fr-FR"/>
        </w:rPr>
      </w:pPr>
    </w:p>
    <w:p w14:paraId="74B3721B" w14:textId="77777777" w:rsidR="00C142E6" w:rsidRDefault="00C142E6" w:rsidP="00765F2A">
      <w:pPr>
        <w:rPr>
          <w:color w:val="000000" w:themeColor="text1"/>
          <w:lang w:val="fr-FR"/>
        </w:rPr>
      </w:pPr>
      <w:r>
        <w:rPr>
          <w:color w:val="000000" w:themeColor="text1"/>
          <w:lang w:val="fr-FR"/>
        </w:rPr>
        <w:t>++++++++++++++++++</w:t>
      </w:r>
    </w:p>
    <w:p w14:paraId="219F4837" w14:textId="77777777" w:rsidR="00C142E6" w:rsidRDefault="00C142E6" w:rsidP="00765F2A">
      <w:pPr>
        <w:rPr>
          <w:color w:val="000000" w:themeColor="text1"/>
          <w:lang w:val="fr-FR"/>
        </w:rPr>
      </w:pPr>
    </w:p>
    <w:p w14:paraId="042CD2FD" w14:textId="7117761F" w:rsidR="00C142E6" w:rsidRDefault="00C142E6" w:rsidP="00765F2A">
      <w:pPr>
        <w:rPr>
          <w:color w:val="000000" w:themeColor="text1"/>
          <w:lang w:val="fr-FR"/>
        </w:rPr>
      </w:pPr>
      <w:r>
        <w:rPr>
          <w:color w:val="000000" w:themeColor="text1"/>
          <w:lang w:val="fr-FR"/>
        </w:rPr>
        <w:t xml:space="preserve">Enfin, des commandos spéciaux de plongeurs de l’OTAN ont fait sauter 3 grandes branches de distribution de gaz russe, deux desservant l’Europe et une probablement la chine </w:t>
      </w:r>
      <w:proofErr w:type="gramStart"/>
      <w:r>
        <w:rPr>
          <w:color w:val="000000" w:themeColor="text1"/>
          <w:lang w:val="fr-FR"/>
        </w:rPr>
        <w:t>-  ce</w:t>
      </w:r>
      <w:proofErr w:type="gramEnd"/>
      <w:r>
        <w:rPr>
          <w:color w:val="000000" w:themeColor="text1"/>
          <w:lang w:val="fr-FR"/>
        </w:rPr>
        <w:t xml:space="preserve"> qui a été suivi d’une accusation mensongère de la Russie </w:t>
      </w:r>
      <w:r w:rsidR="00AD02D1">
        <w:rPr>
          <w:color w:val="000000" w:themeColor="text1"/>
          <w:lang w:val="fr-FR"/>
        </w:rPr>
        <w:t xml:space="preserve">qui aurait effectué une </w:t>
      </w:r>
      <w:r>
        <w:rPr>
          <w:color w:val="000000" w:themeColor="text1"/>
          <w:lang w:val="fr-FR"/>
        </w:rPr>
        <w:t xml:space="preserve">opération punitive des pays occidentaux </w:t>
      </w:r>
      <w:r w:rsidR="00AD02D1">
        <w:rPr>
          <w:color w:val="000000" w:themeColor="text1"/>
          <w:lang w:val="fr-FR"/>
        </w:rPr>
        <w:t xml:space="preserve"> anti russes. </w:t>
      </w:r>
      <w:r w:rsidR="00AD02D1">
        <w:rPr>
          <w:color w:val="000000" w:themeColor="text1"/>
          <w:lang w:val="fr-FR"/>
        </w:rPr>
        <w:br/>
        <w:t xml:space="preserve">Mais le correspondant russe Boris Karpov a rétorqué que si cela était </w:t>
      </w:r>
      <w:proofErr w:type="gramStart"/>
      <w:r w:rsidR="00AD02D1">
        <w:rPr>
          <w:color w:val="000000" w:themeColor="text1"/>
          <w:lang w:val="fr-FR"/>
        </w:rPr>
        <w:t>vrai ,</w:t>
      </w:r>
      <w:proofErr w:type="gramEnd"/>
      <w:r w:rsidR="00AD02D1">
        <w:rPr>
          <w:color w:val="000000" w:themeColor="text1"/>
          <w:lang w:val="fr-FR"/>
        </w:rPr>
        <w:t xml:space="preserve"> pourquoi avoir  commis ce sabotage périlleux !quand il suffisait de couper les robinets  - mais les dindons de la farce , c’est encore et toujours les populations, jouets de gouvernements pourris !</w:t>
      </w:r>
    </w:p>
    <w:p w14:paraId="3A03A01F" w14:textId="38228C72" w:rsidR="00AD02D1" w:rsidRDefault="00AD02D1" w:rsidP="00765F2A">
      <w:pPr>
        <w:rPr>
          <w:color w:val="000000" w:themeColor="text1"/>
          <w:lang w:val="fr-FR"/>
        </w:rPr>
      </w:pPr>
    </w:p>
    <w:p w14:paraId="2072BA52" w14:textId="4390EEF6" w:rsidR="00AD02D1" w:rsidRPr="005E3E7F" w:rsidRDefault="00AD02D1" w:rsidP="00765F2A">
      <w:pPr>
        <w:rPr>
          <w:color w:val="000000" w:themeColor="text1"/>
        </w:rPr>
      </w:pPr>
      <w:r>
        <w:rPr>
          <w:color w:val="000000" w:themeColor="text1"/>
          <w:lang w:val="fr-FR"/>
        </w:rPr>
        <w:t>+++++++++++++++++++</w:t>
      </w:r>
    </w:p>
    <w:sectPr w:rsidR="00AD02D1" w:rsidRPr="005E3E7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DE83B" w14:textId="77777777" w:rsidR="00DB0CA0" w:rsidRDefault="00DB0CA0" w:rsidP="006F0D55">
      <w:r>
        <w:separator/>
      </w:r>
    </w:p>
  </w:endnote>
  <w:endnote w:type="continuationSeparator" w:id="0">
    <w:p w14:paraId="7DDA9560" w14:textId="77777777" w:rsidR="00DB0CA0" w:rsidRDefault="00DB0CA0" w:rsidP="006F0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53503" w14:textId="77777777" w:rsidR="00DB0CA0" w:rsidRDefault="00DB0CA0" w:rsidP="006F0D55">
      <w:r>
        <w:separator/>
      </w:r>
    </w:p>
  </w:footnote>
  <w:footnote w:type="continuationSeparator" w:id="0">
    <w:p w14:paraId="135F2FA2" w14:textId="77777777" w:rsidR="00DB0CA0" w:rsidRDefault="00DB0CA0" w:rsidP="006F0D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6FB"/>
    <w:rsid w:val="000D2145"/>
    <w:rsid w:val="00277A37"/>
    <w:rsid w:val="003947CD"/>
    <w:rsid w:val="004566E0"/>
    <w:rsid w:val="0048484D"/>
    <w:rsid w:val="005D5B61"/>
    <w:rsid w:val="005E3E7F"/>
    <w:rsid w:val="006F0D55"/>
    <w:rsid w:val="00765F2A"/>
    <w:rsid w:val="007866FB"/>
    <w:rsid w:val="008D160B"/>
    <w:rsid w:val="009123FB"/>
    <w:rsid w:val="00AD02D1"/>
    <w:rsid w:val="00C142E6"/>
    <w:rsid w:val="00DB0CA0"/>
  </w:rsids>
  <m:mathPr>
    <m:mathFont m:val="Cambria Math"/>
    <m:brkBin m:val="before"/>
    <m:brkBinSub m:val="--"/>
    <m:smallFrac m:val="0"/>
    <m:dispDef/>
    <m:lMargin m:val="0"/>
    <m:rMargin m:val="0"/>
    <m:defJc m:val="centerGroup"/>
    <m:wrapIndent m:val="1440"/>
    <m:intLim m:val="subSup"/>
    <m:naryLim m:val="undOvr"/>
  </m:mathPr>
  <w:themeFontLang w:val="fr-MU"/>
  <w:clrSchemeMapping w:bg1="light1" w:t1="dark1" w:bg2="light2" w:t2="dark2" w:accent1="accent1" w:accent2="accent2" w:accent3="accent3" w:accent4="accent4" w:accent5="accent5" w:accent6="accent6" w:hyperlink="hyperlink" w:followedHyperlink="followedHyperlink"/>
  <w:decimalSymbol w:val=","/>
  <w:listSeparator w:val=";"/>
  <w14:docId w14:val="5C5E83D5"/>
  <w15:chartTrackingRefBased/>
  <w15:docId w15:val="{AC2BA143-2E39-4D49-BEA1-C77F8CD36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M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F0D55"/>
    <w:pPr>
      <w:tabs>
        <w:tab w:val="center" w:pos="4513"/>
        <w:tab w:val="right" w:pos="9026"/>
      </w:tabs>
    </w:pPr>
  </w:style>
  <w:style w:type="character" w:customStyle="1" w:styleId="En-tteCar">
    <w:name w:val="En-tête Car"/>
    <w:basedOn w:val="Policepardfaut"/>
    <w:link w:val="En-tte"/>
    <w:uiPriority w:val="99"/>
    <w:rsid w:val="006F0D55"/>
  </w:style>
  <w:style w:type="paragraph" w:styleId="Pieddepage">
    <w:name w:val="footer"/>
    <w:basedOn w:val="Normal"/>
    <w:link w:val="PieddepageCar"/>
    <w:uiPriority w:val="99"/>
    <w:unhideWhenUsed/>
    <w:rsid w:val="006F0D55"/>
    <w:pPr>
      <w:tabs>
        <w:tab w:val="center" w:pos="4513"/>
        <w:tab w:val="right" w:pos="9026"/>
      </w:tabs>
    </w:pPr>
  </w:style>
  <w:style w:type="character" w:customStyle="1" w:styleId="PieddepageCar">
    <w:name w:val="Pied de page Car"/>
    <w:basedOn w:val="Policepardfaut"/>
    <w:link w:val="Pieddepage"/>
    <w:uiPriority w:val="99"/>
    <w:rsid w:val="006F0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586</Words>
  <Characters>3229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2022-09-29T12:15:00Z</dcterms:created>
  <dcterms:modified xsi:type="dcterms:W3CDTF">2022-09-30T12:13:00Z</dcterms:modified>
</cp:coreProperties>
</file>